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A45F2" w14:textId="7EBF1690" w:rsidR="007B02BC" w:rsidRDefault="007B02BC" w:rsidP="007B02BC">
      <w:pPr>
        <w:rPr>
          <w:lang w:val="es-419"/>
        </w:rPr>
      </w:pPr>
      <w:proofErr w:type="spellStart"/>
      <w:r>
        <w:rPr>
          <w:lang w:val="es-419"/>
        </w:rPr>
        <w:t>Acorbat</w:t>
      </w:r>
      <w:proofErr w:type="spellEnd"/>
      <w:r>
        <w:rPr>
          <w:lang w:val="es-419"/>
        </w:rPr>
        <w:t xml:space="preserve"> 2010 Medellín</w:t>
      </w:r>
    </w:p>
    <w:p w14:paraId="5C0561B4" w14:textId="18EBEF58" w:rsidR="007B02BC" w:rsidRPr="007B02BC" w:rsidRDefault="007B02BC" w:rsidP="007B02BC">
      <w:pPr>
        <w:rPr>
          <w:lang w:val="es-419"/>
        </w:rPr>
      </w:pPr>
      <w:r w:rsidRPr="007B02BC">
        <w:rPr>
          <w:lang w:val="es-419"/>
        </w:rPr>
        <w:t xml:space="preserve">Con la calidez de siempre Roberto Hoyos, Presidente de AUGURA, reiteró a los bananeros, la invitación del anfitrión Colombia, a la edición IXX de </w:t>
      </w:r>
      <w:proofErr w:type="spellStart"/>
      <w:proofErr w:type="gramStart"/>
      <w:r w:rsidRPr="007B02BC">
        <w:rPr>
          <w:lang w:val="es-419"/>
        </w:rPr>
        <w:t>Acorbat</w:t>
      </w:r>
      <w:proofErr w:type="spellEnd"/>
      <w:r w:rsidRPr="007B02BC">
        <w:rPr>
          <w:lang w:val="es-419"/>
        </w:rPr>
        <w:t xml:space="preserve"> ,</w:t>
      </w:r>
      <w:proofErr w:type="gramEnd"/>
      <w:r w:rsidRPr="007B02BC">
        <w:rPr>
          <w:lang w:val="es-419"/>
        </w:rPr>
        <w:t xml:space="preserve"> que se realizará del 8 al 12 de noviembre del 2010. El emblemático </w:t>
      </w:r>
      <w:proofErr w:type="gramStart"/>
      <w:r w:rsidRPr="007B02BC">
        <w:rPr>
          <w:lang w:val="es-419"/>
        </w:rPr>
        <w:t>Presidente</w:t>
      </w:r>
      <w:proofErr w:type="gramEnd"/>
      <w:r w:rsidRPr="007B02BC">
        <w:rPr>
          <w:lang w:val="es-419"/>
        </w:rPr>
        <w:t xml:space="preserve"> del gremio bananero </w:t>
      </w:r>
      <w:r w:rsidRPr="007B02BC">
        <w:rPr>
          <w:lang w:val="es-419"/>
        </w:rPr>
        <w:t>más</w:t>
      </w:r>
      <w:r w:rsidRPr="007B02BC">
        <w:rPr>
          <w:lang w:val="es-419"/>
        </w:rPr>
        <w:t xml:space="preserve"> importante del vecino país, vino acompañado por el Director de </w:t>
      </w:r>
      <w:proofErr w:type="spellStart"/>
      <w:r w:rsidRPr="007B02BC">
        <w:rPr>
          <w:lang w:val="es-419"/>
        </w:rPr>
        <w:t>Cenibanano</w:t>
      </w:r>
      <w:proofErr w:type="spellEnd"/>
      <w:r w:rsidRPr="007B02BC">
        <w:rPr>
          <w:lang w:val="es-419"/>
        </w:rPr>
        <w:t xml:space="preserve">, Ing. John Jairo y Sofia </w:t>
      </w:r>
      <w:proofErr w:type="spellStart"/>
      <w:r w:rsidRPr="007B02BC">
        <w:rPr>
          <w:lang w:val="es-419"/>
        </w:rPr>
        <w:t>Aristizabal</w:t>
      </w:r>
      <w:proofErr w:type="spellEnd"/>
      <w:r w:rsidRPr="007B02BC">
        <w:rPr>
          <w:lang w:val="es-419"/>
        </w:rPr>
        <w:t xml:space="preserve"> Duque, Gerente de Comunicaciones Efectiva, empresa que tendrá la logística y desarrollo de </w:t>
      </w:r>
      <w:proofErr w:type="spellStart"/>
      <w:r w:rsidRPr="007B02BC">
        <w:rPr>
          <w:lang w:val="es-419"/>
        </w:rPr>
        <w:t>Acorbat</w:t>
      </w:r>
      <w:proofErr w:type="spellEnd"/>
      <w:r w:rsidRPr="007B02BC">
        <w:rPr>
          <w:lang w:val="es-419"/>
        </w:rPr>
        <w:t xml:space="preserve"> 2010.</w:t>
      </w:r>
    </w:p>
    <w:p w14:paraId="7DDD0940" w14:textId="5BFA6FD2" w:rsidR="007B02BC" w:rsidRPr="007B02BC" w:rsidRDefault="007B02BC" w:rsidP="007B02BC">
      <w:pPr>
        <w:rPr>
          <w:lang w:val="es-419"/>
        </w:rPr>
      </w:pPr>
      <w:r w:rsidRPr="007B02BC">
        <w:rPr>
          <w:lang w:val="es-419"/>
        </w:rPr>
        <w:t xml:space="preserve">Colombia pasa un buen momento de sus exportaciones habiendo logrado el año anterior exportar 95 millones de cajas al mercado de Estados Unidos y Europa. La zona bananera de Colombia </w:t>
      </w:r>
      <w:proofErr w:type="spellStart"/>
      <w:r w:rsidRPr="007B02BC">
        <w:rPr>
          <w:lang w:val="es-419"/>
        </w:rPr>
        <w:t>esta</w:t>
      </w:r>
      <w:proofErr w:type="spellEnd"/>
      <w:r w:rsidRPr="007B02BC">
        <w:rPr>
          <w:lang w:val="es-419"/>
        </w:rPr>
        <w:t xml:space="preserve"> bien definida. En el </w:t>
      </w:r>
      <w:r w:rsidRPr="007B02BC">
        <w:rPr>
          <w:lang w:val="es-419"/>
        </w:rPr>
        <w:t>Urabá</w:t>
      </w:r>
      <w:r w:rsidRPr="007B02BC">
        <w:rPr>
          <w:lang w:val="es-419"/>
        </w:rPr>
        <w:t xml:space="preserve"> cuenta con unas 33.000 hectáreas y en la región de Magdalena, Sana Martha, con unas 11.000 hectáreas. El promedio de producción </w:t>
      </w:r>
      <w:proofErr w:type="spellStart"/>
      <w:r w:rsidRPr="007B02BC">
        <w:rPr>
          <w:lang w:val="es-419"/>
        </w:rPr>
        <w:t>esta</w:t>
      </w:r>
      <w:proofErr w:type="spellEnd"/>
      <w:r w:rsidRPr="007B02BC">
        <w:rPr>
          <w:lang w:val="es-419"/>
        </w:rPr>
        <w:t xml:space="preserve"> por arriba de las 2000 cajas por hectárea.</w:t>
      </w:r>
    </w:p>
    <w:p w14:paraId="07528FDB" w14:textId="53E9E34F" w:rsidR="007B02BC" w:rsidRPr="007B02BC" w:rsidRDefault="007B02BC" w:rsidP="007B02BC">
      <w:pPr>
        <w:rPr>
          <w:lang w:val="es-419"/>
        </w:rPr>
      </w:pPr>
      <w:r w:rsidRPr="007B02BC">
        <w:rPr>
          <w:lang w:val="es-419"/>
        </w:rPr>
        <w:t xml:space="preserve">Roberto Hoyos Ruiz, es un dirigente carismático que se ha mantenido en ese difícil puesto por </w:t>
      </w:r>
      <w:r w:rsidRPr="007B02BC">
        <w:rPr>
          <w:lang w:val="es-419"/>
        </w:rPr>
        <w:t>más</w:t>
      </w:r>
      <w:r w:rsidRPr="007B02BC">
        <w:rPr>
          <w:lang w:val="es-419"/>
        </w:rPr>
        <w:t xml:space="preserve"> de 10 años y su meta ha sido mantener una relación de armonía entre el sector productor y exportador con el aval del oficialismo, lo que ha sido determinante para mantener una relativa calma en un sector como el </w:t>
      </w:r>
      <w:r w:rsidRPr="007B02BC">
        <w:rPr>
          <w:lang w:val="es-419"/>
        </w:rPr>
        <w:t>Urabá</w:t>
      </w:r>
      <w:r w:rsidRPr="007B02BC">
        <w:rPr>
          <w:lang w:val="es-419"/>
        </w:rPr>
        <w:t xml:space="preserve">, conocido en el pasado por su infestación con </w:t>
      </w:r>
      <w:proofErr w:type="spellStart"/>
      <w:r w:rsidRPr="007B02BC">
        <w:rPr>
          <w:lang w:val="es-419"/>
        </w:rPr>
        <w:t>el</w:t>
      </w:r>
      <w:proofErr w:type="spellEnd"/>
      <w:r w:rsidRPr="007B02BC">
        <w:rPr>
          <w:lang w:val="es-419"/>
        </w:rPr>
        <w:t xml:space="preserve"> para militarismo.</w:t>
      </w:r>
    </w:p>
    <w:p w14:paraId="1FDD6CE7" w14:textId="77777777" w:rsidR="007B02BC" w:rsidRPr="007B02BC" w:rsidRDefault="007B02BC" w:rsidP="007B02BC">
      <w:pPr>
        <w:rPr>
          <w:lang w:val="es-419"/>
        </w:rPr>
      </w:pPr>
      <w:r w:rsidRPr="007B02BC">
        <w:rPr>
          <w:lang w:val="es-419"/>
        </w:rPr>
        <w:t>La estrategia de AUGURA ha funcionado de maravilla y hoy por hoy es uno de los gremios con mayor reconocimiento internacional. Recientemente sus representantes participaron en negociaciones privilegiadas con la Unión Europa, que les significó una rebaja sustancial en el tema de los aranceles bananeros.</w:t>
      </w:r>
    </w:p>
    <w:p w14:paraId="14667C2A" w14:textId="0A344225" w:rsidR="007B02BC" w:rsidRPr="007B02BC" w:rsidRDefault="007B02BC" w:rsidP="007B02BC">
      <w:pPr>
        <w:rPr>
          <w:lang w:val="es-419"/>
        </w:rPr>
      </w:pPr>
      <w:r w:rsidRPr="007B02BC">
        <w:rPr>
          <w:lang w:val="es-419"/>
        </w:rPr>
        <w:t xml:space="preserve">Roberto Hoyos, </w:t>
      </w:r>
      <w:proofErr w:type="spellStart"/>
      <w:r w:rsidRPr="007B02BC">
        <w:rPr>
          <w:lang w:val="es-419"/>
        </w:rPr>
        <w:t>esta</w:t>
      </w:r>
      <w:proofErr w:type="spellEnd"/>
      <w:r w:rsidRPr="007B02BC">
        <w:rPr>
          <w:lang w:val="es-419"/>
        </w:rPr>
        <w:t xml:space="preserve"> consciente del reto que es volver a organizar el conclave </w:t>
      </w:r>
      <w:r w:rsidRPr="007B02BC">
        <w:rPr>
          <w:lang w:val="es-419"/>
        </w:rPr>
        <w:t>más</w:t>
      </w:r>
      <w:r w:rsidRPr="007B02BC">
        <w:rPr>
          <w:lang w:val="es-419"/>
        </w:rPr>
        <w:t xml:space="preserve"> importante del sector bananero mundial, representando a la Asociación para la Cooperación en la Investigación y el Desarrollo Integral de las Musáceas (Banano y Plátano) ACORBAT y revela que el enfoque de este </w:t>
      </w:r>
      <w:proofErr w:type="spellStart"/>
      <w:r w:rsidRPr="007B02BC">
        <w:rPr>
          <w:lang w:val="es-419"/>
        </w:rPr>
        <w:t>Acorbat</w:t>
      </w:r>
      <w:proofErr w:type="spellEnd"/>
      <w:r w:rsidRPr="007B02BC">
        <w:rPr>
          <w:lang w:val="es-419"/>
        </w:rPr>
        <w:t xml:space="preserve"> va a ser científico con énfasis en el cultivo del plátano, dada la importancia en la seguridad alimentaria de los pueblos con este cultivo.</w:t>
      </w:r>
    </w:p>
    <w:p w14:paraId="78CE918A" w14:textId="560F0EE3" w:rsidR="007B02BC" w:rsidRPr="007B02BC" w:rsidRDefault="007B02BC" w:rsidP="007B02BC">
      <w:pPr>
        <w:rPr>
          <w:lang w:val="es-419"/>
        </w:rPr>
      </w:pPr>
      <w:r w:rsidRPr="007B02BC">
        <w:rPr>
          <w:lang w:val="es-419"/>
        </w:rPr>
        <w:t xml:space="preserve">Los productores bananeros de Colombia agremiados, lideran una gran campaña con responsabilidad social que tienen varios frentes de trabajo, que incluye a las mujeres de trabajadores agrícolas que perdieron la vida en la lid </w:t>
      </w:r>
      <w:r w:rsidRPr="007B02BC">
        <w:rPr>
          <w:lang w:val="es-419"/>
        </w:rPr>
        <w:t>fratricida</w:t>
      </w:r>
      <w:r w:rsidRPr="007B02BC">
        <w:rPr>
          <w:lang w:val="es-419"/>
        </w:rPr>
        <w:t xml:space="preserve"> que desangra a Colombia por </w:t>
      </w:r>
      <w:r w:rsidRPr="007B02BC">
        <w:rPr>
          <w:lang w:val="es-419"/>
        </w:rPr>
        <w:t>más</w:t>
      </w:r>
      <w:r w:rsidRPr="007B02BC">
        <w:rPr>
          <w:lang w:val="es-419"/>
        </w:rPr>
        <w:t xml:space="preserve"> de cinco décadas.</w:t>
      </w:r>
    </w:p>
    <w:p w14:paraId="7D16CA10" w14:textId="77777777" w:rsidR="007B02BC" w:rsidRPr="007B02BC" w:rsidRDefault="007B02BC" w:rsidP="007B02BC">
      <w:pPr>
        <w:rPr>
          <w:lang w:val="es-419"/>
        </w:rPr>
      </w:pPr>
      <w:r w:rsidRPr="007B02BC">
        <w:rPr>
          <w:lang w:val="es-419"/>
        </w:rPr>
        <w:t xml:space="preserve">En Augura se puede hablar de una integración vertical del negocio bananero, que no deja de lado al productor ni al exportador. Tiene como herramientas de apoyo la investigación de campo que se lo hace a través de CENIBANANO y los programas de inclusión social como </w:t>
      </w:r>
      <w:proofErr w:type="spellStart"/>
      <w:r w:rsidRPr="007B02BC">
        <w:rPr>
          <w:lang w:val="es-419"/>
        </w:rPr>
        <w:t>Banatura</w:t>
      </w:r>
      <w:proofErr w:type="spellEnd"/>
      <w:r w:rsidRPr="007B02BC">
        <w:rPr>
          <w:lang w:val="es-419"/>
        </w:rPr>
        <w:t>, entre otros.</w:t>
      </w:r>
    </w:p>
    <w:p w14:paraId="213DC220" w14:textId="76F5C89C" w:rsidR="007B02BC" w:rsidRDefault="007B02BC" w:rsidP="007B02BC">
      <w:proofErr w:type="gramStart"/>
      <w:r>
        <w:t>Fuente:</w:t>
      </w:r>
      <w:proofErr w:type="gramEnd"/>
      <w:r>
        <w:t xml:space="preserve"> Banana Export</w:t>
      </w:r>
    </w:p>
    <w:sectPr w:rsidR="007B02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BC"/>
    <w:rsid w:val="007B02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1565"/>
  <w15:chartTrackingRefBased/>
  <w15:docId w15:val="{6B07EECE-964C-4D7A-88DD-70EF8E3F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401</Words>
  <Characters>2207</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Lescot</dc:creator>
  <cp:keywords/>
  <dc:description/>
  <cp:lastModifiedBy>Thierry Lescot</cp:lastModifiedBy>
  <cp:revision>1</cp:revision>
  <dcterms:created xsi:type="dcterms:W3CDTF">2025-05-21T15:24:00Z</dcterms:created>
  <dcterms:modified xsi:type="dcterms:W3CDTF">2025-05-21T15:27:00Z</dcterms:modified>
</cp:coreProperties>
</file>